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66" w:rsidRDefault="003A3966">
      <w:pPr>
        <w:pStyle w:val="BodyText"/>
        <w:spacing w:before="5"/>
        <w:rPr>
          <w:rFonts w:ascii="Times New Roman"/>
          <w:sz w:val="21"/>
        </w:rPr>
      </w:pPr>
    </w:p>
    <w:p w:rsidR="003A3966" w:rsidRDefault="00E3103F">
      <w:pPr>
        <w:spacing w:before="51"/>
        <w:ind w:left="140"/>
        <w:rPr>
          <w:sz w:val="24"/>
        </w:rPr>
      </w:pPr>
      <w:r>
        <w:rPr>
          <w:sz w:val="24"/>
        </w:rPr>
        <w:t xml:space="preserve">Here are instructions for submitting a Letter of Support for </w:t>
      </w:r>
      <w:r w:rsidR="002D763D">
        <w:rPr>
          <w:b/>
          <w:sz w:val="24"/>
        </w:rPr>
        <w:t>SB 716</w:t>
      </w:r>
      <w:r>
        <w:rPr>
          <w:b/>
          <w:sz w:val="24"/>
        </w:rPr>
        <w:t xml:space="preserve"> </w:t>
      </w:r>
      <w:r w:rsidR="002D763D">
        <w:rPr>
          <w:b/>
          <w:sz w:val="24"/>
        </w:rPr>
        <w:t>(Durazo</w:t>
      </w:r>
      <w:r>
        <w:rPr>
          <w:b/>
          <w:sz w:val="24"/>
        </w:rPr>
        <w:t>)</w:t>
      </w:r>
      <w:r>
        <w:rPr>
          <w:sz w:val="24"/>
        </w:rPr>
        <w:t>:</w:t>
      </w:r>
    </w:p>
    <w:p w:rsidR="003A3966" w:rsidRDefault="003A3966">
      <w:pPr>
        <w:pStyle w:val="BodyText"/>
        <w:rPr>
          <w:sz w:val="20"/>
        </w:rPr>
      </w:pPr>
    </w:p>
    <w:p w:rsidR="003A3966" w:rsidRDefault="001E17A5">
      <w:pPr>
        <w:pStyle w:val="BodyText"/>
        <w:spacing w:before="6"/>
      </w:pPr>
      <w:r>
        <w:pict>
          <v:group id="_x0000_s1027" style="position:absolute;margin-left:40.55pt;margin-top:19.05pt;width:539.9pt;height:20pt;z-index:-251657216;mso-wrap-distance-left:0;mso-wrap-distance-right:0;mso-position-horizontal-relative:page" coordorigin="1321,344" coordsize="9808,400">
            <v:line id="_x0000_s1032" style="position:absolute" from="1331,348" to="11119,348" strokeweight=".48pt"/>
            <v:line id="_x0000_s1031" style="position:absolute" from="1331,739" to="11119,739" strokeweight=".48pt"/>
            <v:line id="_x0000_s1030" style="position:absolute" from="1326,344" to="1326,744" strokeweight=".48pt"/>
            <v:line id="_x0000_s1029" style="position:absolute" from="11124,344" to="11124,744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10;top:353;width:9710;height:381" fillcolor="#bcd5ed" stroked="f">
              <v:textbox inset="0,0,0,0">
                <w:txbxContent>
                  <w:p w:rsidR="003A3966" w:rsidRDefault="002D763D" w:rsidP="002D763D">
                    <w:pPr>
                      <w:spacing w:before="19"/>
                      <w:ind w:left="2143" w:right="214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California Home Internet LifeLine Act of 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A3966" w:rsidRDefault="003A3966">
      <w:pPr>
        <w:pStyle w:val="BodyText"/>
        <w:rPr>
          <w:sz w:val="20"/>
        </w:rPr>
      </w:pPr>
    </w:p>
    <w:p w:rsidR="003A3966" w:rsidRDefault="003A3966">
      <w:pPr>
        <w:pStyle w:val="BodyText"/>
        <w:spacing w:before="1"/>
        <w:rPr>
          <w:sz w:val="21"/>
        </w:rPr>
      </w:pPr>
    </w:p>
    <w:p w:rsidR="00321603" w:rsidRDefault="00CF4BF3" w:rsidP="00F86C00">
      <w:pPr>
        <w:pStyle w:val="BodyText"/>
        <w:spacing w:before="52"/>
        <w:ind w:left="140" w:right="310"/>
        <w:jc w:val="both"/>
      </w:pPr>
      <w:r>
        <w:rPr>
          <w:shd w:val="clear" w:color="auto" w:fill="FFFF00"/>
        </w:rPr>
        <w:t>Your letter must be submitted by</w:t>
      </w:r>
      <w:r w:rsidR="00F86C00">
        <w:rPr>
          <w:shd w:val="clear" w:color="auto" w:fill="FFFF00"/>
        </w:rPr>
        <w:t xml:space="preserve"> </w:t>
      </w:r>
      <w:r w:rsidR="001E17A5">
        <w:rPr>
          <w:b/>
          <w:color w:val="FF0000"/>
          <w:shd w:val="clear" w:color="auto" w:fill="FFFF00"/>
        </w:rPr>
        <w:t>Friday</w:t>
      </w:r>
      <w:r w:rsidRPr="00CF4BF3">
        <w:rPr>
          <w:color w:val="FF0000"/>
          <w:shd w:val="clear" w:color="auto" w:fill="FFFF00"/>
        </w:rPr>
        <w:t xml:space="preserve"> </w:t>
      </w:r>
      <w:r w:rsidR="00ED5556" w:rsidRPr="00ED5556">
        <w:rPr>
          <w:b/>
          <w:color w:val="FF0000"/>
          <w:shd w:val="clear" w:color="auto" w:fill="FFFF00"/>
        </w:rPr>
        <w:t xml:space="preserve">July </w:t>
      </w:r>
      <w:r w:rsidR="001E17A5">
        <w:rPr>
          <w:b/>
          <w:color w:val="FF0000"/>
          <w:shd w:val="clear" w:color="auto" w:fill="FFFF00"/>
        </w:rPr>
        <w:t>11</w:t>
      </w:r>
      <w:r w:rsidR="00F86C00">
        <w:rPr>
          <w:b/>
          <w:color w:val="FF0000"/>
          <w:shd w:val="clear" w:color="auto" w:fill="FFFF00"/>
        </w:rPr>
        <w:t>, 2025 by Noon (12pm)</w:t>
      </w:r>
      <w:r w:rsidR="00E3103F">
        <w:rPr>
          <w:b/>
          <w:color w:val="FF0000"/>
        </w:rPr>
        <w:t xml:space="preserve"> </w:t>
      </w:r>
      <w:r w:rsidR="00E3103F">
        <w:t xml:space="preserve">through the California Legislature Position Letter Portal – </w:t>
      </w:r>
      <w:hyperlink r:id="rId7">
        <w:r w:rsidR="00E3103F">
          <w:rPr>
            <w:color w:val="0000FF"/>
            <w:u w:val="single" w:color="0000FF"/>
          </w:rPr>
          <w:t>https://calegislation.lc.ca.gov/Advocates/</w:t>
        </w:r>
      </w:hyperlink>
      <w:r w:rsidR="00E3103F">
        <w:t xml:space="preserve">. </w:t>
      </w:r>
    </w:p>
    <w:p w:rsidR="00321603" w:rsidRDefault="00321603" w:rsidP="00F86C00">
      <w:pPr>
        <w:pStyle w:val="BodyText"/>
        <w:spacing w:before="52"/>
        <w:ind w:left="140" w:right="310"/>
        <w:jc w:val="both"/>
      </w:pPr>
    </w:p>
    <w:p w:rsidR="00364CEC" w:rsidRDefault="002D763D" w:rsidP="00F86C00">
      <w:pPr>
        <w:pStyle w:val="BodyText"/>
        <w:spacing w:before="52"/>
        <w:ind w:left="140" w:right="310"/>
        <w:jc w:val="both"/>
      </w:pPr>
      <w:r>
        <w:t>SB 716 (Durazo</w:t>
      </w:r>
      <w:r w:rsidR="00150DA4" w:rsidRPr="00150DA4">
        <w:t>)</w:t>
      </w:r>
      <w:r w:rsidR="00150DA4">
        <w:t xml:space="preserve">, the </w:t>
      </w:r>
      <w:r>
        <w:t>California Home Internet LifeLine Act of 2025</w:t>
      </w:r>
      <w:r w:rsidR="00150DA4">
        <w:t>,</w:t>
      </w:r>
      <w:r w:rsidR="00E3103F">
        <w:t xml:space="preserve"> </w:t>
      </w:r>
      <w:r w:rsidR="00ED5556">
        <w:t>is</w:t>
      </w:r>
      <w:r w:rsidR="00E3103F">
        <w:t xml:space="preserve"> set for hearing </w:t>
      </w:r>
    </w:p>
    <w:p w:rsidR="003A3966" w:rsidRDefault="00E3103F" w:rsidP="00F86C00">
      <w:pPr>
        <w:pStyle w:val="BodyText"/>
        <w:spacing w:before="52"/>
        <w:ind w:left="140" w:right="310"/>
        <w:jc w:val="both"/>
      </w:pPr>
      <w:r>
        <w:t>in</w:t>
      </w:r>
      <w:r w:rsidR="002D763D">
        <w:t xml:space="preserve"> </w:t>
      </w:r>
      <w:r w:rsidR="00ED5556">
        <w:t>Assembly Committee on Communications and Conveyance on Wednesday, July 16, 2025</w:t>
      </w:r>
      <w:r>
        <w:t>.</w:t>
      </w:r>
    </w:p>
    <w:p w:rsidR="003A3966" w:rsidRDefault="003A3966">
      <w:pPr>
        <w:pStyle w:val="BodyText"/>
        <w:spacing w:before="11"/>
        <w:rPr>
          <w:sz w:val="23"/>
        </w:rPr>
      </w:pPr>
    </w:p>
    <w:p w:rsidR="003A3966" w:rsidRDefault="00E3103F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Establish an account if you have not done so</w:t>
      </w:r>
      <w:r>
        <w:rPr>
          <w:spacing w:val="-9"/>
          <w:sz w:val="24"/>
        </w:rPr>
        <w:t xml:space="preserve"> </w:t>
      </w:r>
      <w:r>
        <w:rPr>
          <w:sz w:val="24"/>
        </w:rPr>
        <w:t>previously.</w:t>
      </w:r>
    </w:p>
    <w:p w:rsidR="003A3966" w:rsidRDefault="00E3103F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Sign up as an individual or a representative for an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organization.</w:t>
      </w:r>
    </w:p>
    <w:p w:rsidR="003A3966" w:rsidRDefault="00E3103F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Sign-in 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:rsidR="003A3966" w:rsidRDefault="003A3966">
      <w:pPr>
        <w:pStyle w:val="BodyText"/>
        <w:rPr>
          <w:sz w:val="20"/>
        </w:rPr>
      </w:pPr>
    </w:p>
    <w:p w:rsidR="003A3966" w:rsidRDefault="001E17A5">
      <w:pPr>
        <w:pStyle w:val="BodyText"/>
        <w:spacing w:before="6"/>
        <w:rPr>
          <w:sz w:val="20"/>
        </w:rPr>
      </w:pPr>
      <w:r>
        <w:pict>
          <v:shape id="_x0000_s1026" type="#_x0000_t202" style="position:absolute;margin-left:66.3pt;margin-top:15pt;width:494.65pt;height:278.1pt;z-index:-251656192;mso-wrap-distance-left:0;mso-wrap-distance-right:0;mso-position-horizontal-relative:page" filled="f" strokeweight=".33864mm">
            <v:textbox style="mso-next-textbox:#_x0000_s1026" inset="0,0,0,0">
              <w:txbxContent>
                <w:p w:rsidR="003A3966" w:rsidRDefault="00E3103F">
                  <w:pPr>
                    <w:spacing w:before="100"/>
                    <w:ind w:left="2853" w:right="285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How Do to Get Started – It Is Very Easy</w:t>
                  </w:r>
                </w:p>
                <w:p w:rsidR="003A3966" w:rsidRDefault="003A3966">
                  <w:pPr>
                    <w:pStyle w:val="BodyText"/>
                    <w:spacing w:before="12"/>
                    <w:rPr>
                      <w:b/>
                      <w:sz w:val="23"/>
                    </w:rPr>
                  </w:pPr>
                </w:p>
                <w:p w:rsidR="003A3966" w:rsidRDefault="00E3103F">
                  <w:pPr>
                    <w:pStyle w:val="BodyText"/>
                    <w:ind w:left="91" w:right="430"/>
                  </w:pPr>
                  <w:r>
                    <w:rPr>
                      <w:color w:val="333333"/>
                    </w:rPr>
                    <w:t>Edit the sample Letter of Support to describe your organization and reflect your views. Include an example of a community or person that you’ve helped in the past who will benefit from this legislation.</w:t>
                  </w:r>
                </w:p>
                <w:p w:rsidR="003A3966" w:rsidRDefault="003A3966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:rsidR="003A3966" w:rsidRDefault="00E3103F">
                  <w:pPr>
                    <w:pStyle w:val="BodyText"/>
                    <w:ind w:left="91"/>
                  </w:pPr>
                  <w:r>
                    <w:rPr>
                      <w:color w:val="333333"/>
                    </w:rPr>
                    <w:t>Put the letter on your organization letterhead or simply insert your logo into the header (click on</w:t>
                  </w:r>
                </w:p>
                <w:p w:rsidR="00364CEC" w:rsidRDefault="00E3103F" w:rsidP="00364CEC">
                  <w:pPr>
                    <w:pStyle w:val="BodyText"/>
                    <w:spacing w:before="2"/>
                    <w:ind w:left="91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“Insert” to edit header by removing the placeholder and inserting your logo).</w:t>
                  </w:r>
                </w:p>
                <w:p w:rsidR="00364CEC" w:rsidRPr="00364CEC" w:rsidRDefault="00364CEC" w:rsidP="00364CEC">
                  <w:pPr>
                    <w:pStyle w:val="BodyText"/>
                    <w:spacing w:before="2"/>
                    <w:ind w:left="91"/>
                    <w:rPr>
                      <w:color w:val="333333"/>
                    </w:rPr>
                  </w:pPr>
                </w:p>
                <w:p w:rsidR="003A3966" w:rsidRDefault="00E3103F">
                  <w:pPr>
                    <w:pStyle w:val="BodyText"/>
                    <w:ind w:left="91"/>
                  </w:pPr>
                  <w:r>
                    <w:rPr>
                      <w:color w:val="333333"/>
                    </w:rPr>
                    <w:t>Sign the letter.</w:t>
                  </w:r>
                </w:p>
                <w:p w:rsidR="003A3966" w:rsidRDefault="003A3966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:rsidR="003A3966" w:rsidRDefault="00E3103F">
                  <w:pPr>
                    <w:pStyle w:val="BodyText"/>
                    <w:spacing w:before="1"/>
                    <w:ind w:left="91" w:right="212"/>
                  </w:pPr>
                  <w:r>
                    <w:rPr>
                      <w:color w:val="333333"/>
                    </w:rPr>
                    <w:t xml:space="preserve">Complete a one-time </w:t>
                  </w:r>
                  <w:hyperlink r:id="rId8">
                    <w:r>
                      <w:rPr>
                        <w:color w:val="3379B7"/>
                        <w:u w:val="single" w:color="3379B7"/>
                      </w:rPr>
                      <w:t>registration</w:t>
                    </w:r>
                    <w:r>
                      <w:rPr>
                        <w:color w:val="3379B7"/>
                      </w:rPr>
                      <w:t xml:space="preserve"> </w:t>
                    </w:r>
                  </w:hyperlink>
                  <w:r>
                    <w:rPr>
                      <w:color w:val="333333"/>
                    </w:rPr>
                    <w:t>to obtain a username and password, log in to submit your position letter as a registered lobbyist, organization, or individual seeking to communicate your views to the author’s staff as well as the Committee that will be hearing the bill.</w:t>
                  </w:r>
                </w:p>
                <w:p w:rsidR="00ED5556" w:rsidRDefault="00E3103F" w:rsidP="002D763D">
                  <w:pPr>
                    <w:pStyle w:val="BodyText"/>
                    <w:spacing w:before="6" w:line="580" w:lineRule="atLeast"/>
                    <w:ind w:left="91" w:right="1232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 xml:space="preserve">Submit your letter to the </w:t>
                  </w:r>
                  <w:r w:rsidR="00ED5556">
                    <w:rPr>
                      <w:color w:val="333333"/>
                      <w:u w:val="single"/>
                    </w:rPr>
                    <w:t>Assembly Committee on Communications and Conveyance</w:t>
                  </w:r>
                  <w:r>
                    <w:rPr>
                      <w:color w:val="333333"/>
                    </w:rPr>
                    <w:t xml:space="preserve">. </w:t>
                  </w:r>
                </w:p>
                <w:p w:rsidR="003A3966" w:rsidRDefault="00E3103F" w:rsidP="002D763D">
                  <w:pPr>
                    <w:pStyle w:val="BodyText"/>
                    <w:spacing w:before="6" w:line="580" w:lineRule="atLeast"/>
                    <w:ind w:left="91" w:right="1232"/>
                  </w:pPr>
                  <w:r>
                    <w:rPr>
                      <w:color w:val="333333"/>
                    </w:rPr>
                    <w:t xml:space="preserve">If you need more help, review the site FAQs, click </w:t>
                  </w:r>
                  <w:hyperlink r:id="rId9">
                    <w:r>
                      <w:rPr>
                        <w:color w:val="3379B7"/>
                        <w:u w:val="single" w:color="3379B7"/>
                      </w:rPr>
                      <w:t>here</w:t>
                    </w:r>
                  </w:hyperlink>
                  <w:r>
                    <w:rPr>
                      <w:color w:val="333333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3A3966" w:rsidRDefault="003A3966">
      <w:pPr>
        <w:pStyle w:val="BodyText"/>
        <w:spacing w:before="3"/>
        <w:rPr>
          <w:sz w:val="17"/>
        </w:rPr>
      </w:pPr>
    </w:p>
    <w:p w:rsidR="006E5FF7" w:rsidRDefault="006E5FF7">
      <w:pPr>
        <w:pStyle w:val="BodyText"/>
        <w:spacing w:before="3"/>
        <w:rPr>
          <w:sz w:val="17"/>
        </w:rPr>
      </w:pPr>
    </w:p>
    <w:p w:rsidR="003A3966" w:rsidRDefault="00E3103F" w:rsidP="006D06D7">
      <w:pPr>
        <w:pStyle w:val="Heading1"/>
        <w:spacing w:before="52"/>
        <w:sectPr w:rsidR="003A3966">
          <w:headerReference w:type="default" r:id="rId10"/>
          <w:type w:val="continuous"/>
          <w:pgSz w:w="12240" w:h="15840"/>
          <w:pgMar w:top="1040" w:right="1000" w:bottom="280" w:left="1300" w:header="777" w:footer="720" w:gutter="0"/>
          <w:cols w:space="720"/>
        </w:sectPr>
      </w:pPr>
      <w:r>
        <w:t xml:space="preserve">Please send a copy of your Letter of Support to CETF: </w:t>
      </w:r>
      <w:r w:rsidR="00F86C00">
        <w:t xml:space="preserve"> </w:t>
      </w:r>
      <w:hyperlink r:id="rId11" w:history="1">
        <w:r w:rsidR="00F86C00" w:rsidRPr="004E04D5">
          <w:rPr>
            <w:rStyle w:val="Hyperlink"/>
          </w:rPr>
          <w:t>Kyle.ORyan@CETFund.org</w:t>
        </w:r>
      </w:hyperlink>
    </w:p>
    <w:p w:rsidR="00F86C00" w:rsidRPr="00F96644" w:rsidRDefault="00F86C00" w:rsidP="00F86C00">
      <w:pPr>
        <w:pStyle w:val="BodyText"/>
        <w:rPr>
          <w:b/>
          <w:i/>
          <w:color w:val="FF0000"/>
        </w:rPr>
      </w:pPr>
      <w:r w:rsidRPr="00F96644">
        <w:rPr>
          <w:b/>
          <w:i/>
          <w:color w:val="FF0000"/>
        </w:rPr>
        <w:lastRenderedPageBreak/>
        <w:t>PLACE ON ORGANIZATIONAL LETTERHEAD</w:t>
      </w:r>
    </w:p>
    <w:p w:rsidR="00F86C00" w:rsidRDefault="00ED5556" w:rsidP="00ED5556">
      <w:pPr>
        <w:pStyle w:val="BodyText"/>
        <w:jc w:val="right"/>
      </w:pPr>
      <w:r>
        <w:t xml:space="preserve">July </w:t>
      </w:r>
      <w:r w:rsidR="001E17A5">
        <w:t>11</w:t>
      </w:r>
      <w:r w:rsidR="00F86C00">
        <w:t>, 2025</w:t>
      </w:r>
    </w:p>
    <w:p w:rsidR="00F86C00" w:rsidRPr="00F86C00" w:rsidRDefault="00F86C00" w:rsidP="00F86C00">
      <w:pPr>
        <w:pStyle w:val="BodyText"/>
        <w:rPr>
          <w:b/>
        </w:rPr>
      </w:pPr>
      <w:r w:rsidRPr="00F86C00">
        <w:rPr>
          <w:b/>
        </w:rPr>
        <w:t xml:space="preserve">Support </w:t>
      </w:r>
      <w:r w:rsidR="00F96644">
        <w:rPr>
          <w:b/>
        </w:rPr>
        <w:t>SB 716:  California Home Internet LifeLine Act of 2025</w:t>
      </w:r>
      <w:r w:rsidRPr="00F86C00">
        <w:rPr>
          <w:b/>
        </w:rPr>
        <w:t xml:space="preserve"> </w:t>
      </w:r>
    </w:p>
    <w:p w:rsidR="00F86C00" w:rsidRDefault="00F86C00" w:rsidP="00F86C00">
      <w:pPr>
        <w:pStyle w:val="BodyText"/>
      </w:pPr>
    </w:p>
    <w:p w:rsidR="00ED5556" w:rsidRDefault="001E17A5" w:rsidP="00ED5556">
      <w:pPr>
        <w:pStyle w:val="BodyText"/>
      </w:pPr>
      <w:r>
        <w:t xml:space="preserve">Assembly Committee on Communications and Conveyance </w:t>
      </w:r>
    </w:p>
    <w:p w:rsidR="001E17A5" w:rsidRDefault="001E17A5" w:rsidP="00ED5556">
      <w:pPr>
        <w:pStyle w:val="BodyText"/>
      </w:pPr>
      <w:r>
        <w:t>1020 N Street, Room 169</w:t>
      </w:r>
    </w:p>
    <w:p w:rsidR="001E17A5" w:rsidRDefault="001E17A5" w:rsidP="00ED5556">
      <w:pPr>
        <w:pStyle w:val="BodyText"/>
      </w:pPr>
      <w:r>
        <w:t>Sacramento, CA  9814</w:t>
      </w:r>
    </w:p>
    <w:p w:rsidR="00ED5556" w:rsidRDefault="00ED5556" w:rsidP="00ED5556">
      <w:pPr>
        <w:pStyle w:val="BodyText"/>
      </w:pPr>
    </w:p>
    <w:p w:rsidR="001E17A5" w:rsidRDefault="00ED5556" w:rsidP="001E17A5">
      <w:pPr>
        <w:pStyle w:val="BodyText"/>
        <w:tabs>
          <w:tab w:val="left" w:pos="7702"/>
        </w:tabs>
      </w:pPr>
      <w:r>
        <w:t xml:space="preserve">Dear </w:t>
      </w:r>
      <w:r w:rsidR="001E17A5">
        <w:t xml:space="preserve">Chair Tasha Boerner, Vice Chair Josh Hoover, and Members Patrick Ahrens, Mia Bonta, </w:t>
      </w:r>
    </w:p>
    <w:p w:rsidR="00ED5556" w:rsidRDefault="001E17A5" w:rsidP="001E17A5">
      <w:pPr>
        <w:pStyle w:val="BodyText"/>
        <w:tabs>
          <w:tab w:val="left" w:pos="7702"/>
        </w:tabs>
      </w:pPr>
      <w:r>
        <w:t xml:space="preserve">Jessica Caloza Leticia Castillo, Josh Lowenthal, Chris Rogers, and Blanca Rubio: </w:t>
      </w:r>
    </w:p>
    <w:p w:rsidR="00ED5556" w:rsidRDefault="00ED5556" w:rsidP="00ED5556">
      <w:pPr>
        <w:pStyle w:val="BodyText"/>
      </w:pPr>
    </w:p>
    <w:p w:rsidR="00ED5556" w:rsidRDefault="00ED5556" w:rsidP="00ED5556">
      <w:pPr>
        <w:pStyle w:val="BodyText"/>
      </w:pPr>
      <w:r w:rsidRPr="00ED5556">
        <w:rPr>
          <w:i/>
          <w:color w:val="FF0000"/>
        </w:rPr>
        <w:t xml:space="preserve">[Organization Name/Individual Name] </w:t>
      </w:r>
      <w:r>
        <w:t>writes in strong support of SB 716 (Durazo), which expands the California LifeLine program to make home broadband affordable for low-income households.</w:t>
      </w:r>
    </w:p>
    <w:p w:rsidR="00ED5556" w:rsidRDefault="00ED5556" w:rsidP="00ED5556">
      <w:pPr>
        <w:pStyle w:val="BodyText"/>
      </w:pPr>
    </w:p>
    <w:p w:rsidR="00ED5556" w:rsidRDefault="00ED5556" w:rsidP="00ED5556">
      <w:pPr>
        <w:pStyle w:val="BodyText"/>
      </w:pPr>
      <w:r>
        <w:t>High-speed internet is no longer a luxury—it is a basic need. It is essential to participating in California’s economy, education system, and public services.  The now-expired Affordable Connectivity Program (ACP) helped nearly 3 million low-income California households afford internet—but that support is now gone.</w:t>
      </w:r>
    </w:p>
    <w:p w:rsidR="00ED5556" w:rsidRDefault="00ED5556" w:rsidP="00ED5556">
      <w:pPr>
        <w:pStyle w:val="BodyText"/>
      </w:pPr>
    </w:p>
    <w:p w:rsidR="00ED5556" w:rsidRDefault="00ED5556" w:rsidP="00ED5556">
      <w:pPr>
        <w:pStyle w:val="BodyText"/>
      </w:pPr>
      <w:r>
        <w:t>SB 716 responds to this urgent need felt across the state by creating the Home Internet LifeLine program, building on California’s existing telephone LifeLine structure. It provides a monthly broadband subsidy, ensuring eligible households can afford and pay for internet service.  The bill includes strong consumer protections and equity-centered implementation through a public CPUC rulemaking process.</w:t>
      </w:r>
    </w:p>
    <w:p w:rsidR="00ED5556" w:rsidRDefault="00ED5556" w:rsidP="00ED5556">
      <w:pPr>
        <w:pStyle w:val="BodyText"/>
      </w:pPr>
    </w:p>
    <w:p w:rsidR="005D2825" w:rsidRDefault="00ED5556" w:rsidP="00ED5556">
      <w:pPr>
        <w:pStyle w:val="BodyText"/>
      </w:pPr>
      <w:r w:rsidRPr="00ED5556">
        <w:rPr>
          <w:i/>
          <w:color w:val="FF0000"/>
        </w:rPr>
        <w:t xml:space="preserve">[Organization Name/Individual </w:t>
      </w:r>
      <w:proofErr w:type="gramStart"/>
      <w:r w:rsidRPr="00ED5556">
        <w:rPr>
          <w:i/>
          <w:color w:val="FF0000"/>
        </w:rPr>
        <w:t xml:space="preserve">Name] </w:t>
      </w:r>
      <w:r>
        <w:t xml:space="preserve"> </w:t>
      </w:r>
      <w:r w:rsidRPr="00ED5556">
        <w:rPr>
          <w:i/>
          <w:color w:val="FF0000"/>
        </w:rPr>
        <w:t>is</w:t>
      </w:r>
      <w:proofErr w:type="gramEnd"/>
      <w:r w:rsidRPr="00ED5556">
        <w:rPr>
          <w:i/>
          <w:color w:val="FF0000"/>
        </w:rPr>
        <w:t>/are</w:t>
      </w:r>
      <w:r>
        <w:t xml:space="preserve"> proud to join </w:t>
      </w:r>
      <w:r w:rsidR="001E17A5">
        <w:t>Senator Durazo</w:t>
      </w:r>
      <w:r>
        <w:t xml:space="preserve"> in advancing this timely and equity-driven solution. </w:t>
      </w:r>
      <w:r w:rsidRPr="00ED5556">
        <w:rPr>
          <w:i/>
          <w:color w:val="FF0000"/>
        </w:rPr>
        <w:t>[Organization Name/Individual Name]</w:t>
      </w:r>
      <w:r>
        <w:t xml:space="preserve"> urges </w:t>
      </w:r>
      <w:r w:rsidR="001E17A5">
        <w:t xml:space="preserve">the Assembly Committee on Communications and Conveyance </w:t>
      </w:r>
      <w:bookmarkStart w:id="0" w:name="_GoBack"/>
      <w:bookmarkEnd w:id="0"/>
      <w:r>
        <w:t>to support SB 716 and ensure that all Californians—regardless of income—can fully participate in what is now a way of life.  In today’s world, internet connection is no longer optional—it is a fundamental part of inclusion, opportunity, and dignity.</w:t>
      </w:r>
    </w:p>
    <w:p w:rsidR="00ED5556" w:rsidRDefault="00ED5556" w:rsidP="00ED5556">
      <w:pPr>
        <w:pStyle w:val="BodyText"/>
      </w:pPr>
    </w:p>
    <w:p w:rsidR="00D31620" w:rsidRDefault="00ED5556" w:rsidP="00F86C00">
      <w:pPr>
        <w:pStyle w:val="BodyText"/>
      </w:pPr>
      <w:r w:rsidRPr="00ED5556">
        <w:rPr>
          <w:i/>
          <w:color w:val="FF0000"/>
        </w:rPr>
        <w:t>[Organization Name/Individual Name]</w:t>
      </w:r>
      <w:r w:rsidR="005D2825" w:rsidRPr="005D2825">
        <w:t xml:space="preserve"> request</w:t>
      </w:r>
      <w:r>
        <w:t>s</w:t>
      </w:r>
      <w:r w:rsidR="005D2825" w:rsidRPr="005D2825">
        <w:t xml:space="preserve"> your “aye” vote on </w:t>
      </w:r>
      <w:r w:rsidR="00F96644">
        <w:t>SB 716</w:t>
      </w:r>
      <w:r w:rsidR="00370D2F">
        <w:t xml:space="preserve"> to ensure that Californians have access to affordable Internet to participate in the digital age.  </w:t>
      </w:r>
      <w:r w:rsidR="00370D2F" w:rsidRPr="00ED5556">
        <w:rPr>
          <w:u w:val="single"/>
        </w:rPr>
        <w:t>Please do not give SB716 opponents without a viable solution to have a veto on Digital Equity for our most needy Californians.</w:t>
      </w:r>
      <w:r w:rsidR="00370D2F" w:rsidRPr="00370D2F">
        <w:t xml:space="preserve">  Now is the time to move forward to act in the public interest.</w:t>
      </w:r>
    </w:p>
    <w:p w:rsidR="005D2825" w:rsidRDefault="005D2825" w:rsidP="00F86C00">
      <w:pPr>
        <w:pStyle w:val="BodyText"/>
      </w:pPr>
    </w:p>
    <w:p w:rsidR="003A3966" w:rsidRDefault="00F86C00" w:rsidP="00F86C00">
      <w:pPr>
        <w:pStyle w:val="BodyText"/>
      </w:pPr>
      <w:r>
        <w:t>Thank you for your consideration.</w:t>
      </w:r>
    </w:p>
    <w:p w:rsidR="00EB4F63" w:rsidRDefault="00EB4F63" w:rsidP="00F86C00">
      <w:pPr>
        <w:pStyle w:val="BodyText"/>
      </w:pPr>
    </w:p>
    <w:p w:rsidR="00EB4F63" w:rsidRDefault="00EB4F63" w:rsidP="00F86C00">
      <w:pPr>
        <w:pStyle w:val="BodyText"/>
        <w:rPr>
          <w:i/>
          <w:color w:val="FF0000"/>
        </w:rPr>
      </w:pPr>
      <w:r w:rsidRPr="00EB4F63">
        <w:rPr>
          <w:i/>
          <w:color w:val="FF0000"/>
        </w:rPr>
        <w:t>[S</w:t>
      </w:r>
      <w:r w:rsidR="00242966">
        <w:rPr>
          <w:i/>
          <w:color w:val="FF0000"/>
        </w:rPr>
        <w:t>IGNED</w:t>
      </w:r>
      <w:r w:rsidRPr="00EB4F63">
        <w:rPr>
          <w:i/>
          <w:color w:val="FF0000"/>
        </w:rPr>
        <w:t>]</w:t>
      </w:r>
    </w:p>
    <w:p w:rsidR="00EB4F63" w:rsidRDefault="00EB4F63" w:rsidP="00F86C00">
      <w:pPr>
        <w:pStyle w:val="BodyText"/>
        <w:rPr>
          <w:i/>
          <w:color w:val="FF0000"/>
        </w:rPr>
      </w:pPr>
    </w:p>
    <w:p w:rsidR="00EB4F63" w:rsidRPr="00EB4F63" w:rsidRDefault="00EB4F63" w:rsidP="00F86C00">
      <w:pPr>
        <w:pStyle w:val="BodyText"/>
        <w:rPr>
          <w:b/>
          <w:color w:val="000000" w:themeColor="text1"/>
        </w:rPr>
      </w:pPr>
      <w:r w:rsidRPr="00EB4F63">
        <w:rPr>
          <w:b/>
          <w:color w:val="000000" w:themeColor="text1"/>
        </w:rPr>
        <w:t>Copy:  California Emerging Technology Fund – Kyle.ORyan@CETFund.org</w:t>
      </w:r>
    </w:p>
    <w:sectPr w:rsidR="00EB4F63" w:rsidRPr="00EB4F63" w:rsidSect="00F86C00">
      <w:pgSz w:w="12240" w:h="15840"/>
      <w:pgMar w:top="1040" w:right="720" w:bottom="280" w:left="130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3F" w:rsidRDefault="00E3103F">
      <w:r>
        <w:separator/>
      </w:r>
    </w:p>
  </w:endnote>
  <w:endnote w:type="continuationSeparator" w:id="0">
    <w:p w:rsidR="00E3103F" w:rsidRDefault="00E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3F" w:rsidRDefault="00E3103F">
      <w:r>
        <w:separator/>
      </w:r>
    </w:p>
  </w:footnote>
  <w:footnote w:type="continuationSeparator" w:id="0">
    <w:p w:rsidR="00E3103F" w:rsidRDefault="00E3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66" w:rsidRDefault="001E17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3pt;margin-top:37.85pt;width:373.9pt;height:16pt;z-index:-251658752;mso-position-horizontal-relative:page;mso-position-vertical-relative:page" filled="f" stroked="f">
          <v:textbox inset="0,0,0,0">
            <w:txbxContent>
              <w:p w:rsidR="003A3966" w:rsidRDefault="003A3966">
                <w:pPr>
                  <w:spacing w:line="305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5F26"/>
    <w:multiLevelType w:val="hybridMultilevel"/>
    <w:tmpl w:val="FCD4E642"/>
    <w:lvl w:ilvl="0" w:tplc="21A059E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14C2C2B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2" w:tplc="F440E34E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en-US"/>
      </w:rPr>
    </w:lvl>
    <w:lvl w:ilvl="3" w:tplc="ED4AB36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4" w:tplc="9BD8550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en-US"/>
      </w:rPr>
    </w:lvl>
    <w:lvl w:ilvl="5" w:tplc="ECA4E25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71960C2E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en-US"/>
      </w:rPr>
    </w:lvl>
    <w:lvl w:ilvl="7" w:tplc="977E6CE8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en-US"/>
      </w:rPr>
    </w:lvl>
    <w:lvl w:ilvl="8" w:tplc="8EEEB5C6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66"/>
    <w:rsid w:val="0005165E"/>
    <w:rsid w:val="00075532"/>
    <w:rsid w:val="00150DA4"/>
    <w:rsid w:val="001C6814"/>
    <w:rsid w:val="001E17A5"/>
    <w:rsid w:val="00207F30"/>
    <w:rsid w:val="00242966"/>
    <w:rsid w:val="002A3627"/>
    <w:rsid w:val="002D763D"/>
    <w:rsid w:val="00321603"/>
    <w:rsid w:val="003468F9"/>
    <w:rsid w:val="00364CEC"/>
    <w:rsid w:val="00370D2F"/>
    <w:rsid w:val="003A3966"/>
    <w:rsid w:val="003A7384"/>
    <w:rsid w:val="005D2825"/>
    <w:rsid w:val="006053F0"/>
    <w:rsid w:val="00607C23"/>
    <w:rsid w:val="006A4149"/>
    <w:rsid w:val="006D06D7"/>
    <w:rsid w:val="006E5FF7"/>
    <w:rsid w:val="007A7551"/>
    <w:rsid w:val="00950231"/>
    <w:rsid w:val="00A13AB6"/>
    <w:rsid w:val="00B46676"/>
    <w:rsid w:val="00CF4BF3"/>
    <w:rsid w:val="00D12A01"/>
    <w:rsid w:val="00D31620"/>
    <w:rsid w:val="00DF2F98"/>
    <w:rsid w:val="00E3103F"/>
    <w:rsid w:val="00E62AD7"/>
    <w:rsid w:val="00EB4F63"/>
    <w:rsid w:val="00ED5556"/>
    <w:rsid w:val="00F86C00"/>
    <w:rsid w:val="00F96644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CD4D6D"/>
  <w15:docId w15:val="{49BC5268-16E9-4A08-AF13-6580956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0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D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0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D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F86C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C0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2825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gislation.lc.ca.gov/Advocates/faces/register.x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legislation.lc.ca.gov/Advoca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le.ORyan@CETFund.or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legislation.lc.ca.gov/Advocates/faces/fa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Walters</dc:creator>
  <cp:lastModifiedBy>Kyle O'Ryan</cp:lastModifiedBy>
  <cp:revision>28</cp:revision>
  <dcterms:created xsi:type="dcterms:W3CDTF">2024-07-23T18:55:00Z</dcterms:created>
  <dcterms:modified xsi:type="dcterms:W3CDTF">2025-07-08T19:14:00Z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</Properties>
</file>